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5" w:rsidRDefault="008A2005">
      <w:pPr>
        <w:jc w:val="center"/>
        <w:rPr>
          <w:highlight w:val="white"/>
        </w:rPr>
      </w:pPr>
    </w:p>
    <w:p w:rsidR="000816EC" w:rsidRDefault="000816EC">
      <w:pPr>
        <w:jc w:val="center"/>
        <w:rPr>
          <w:highlight w:val="white"/>
        </w:rPr>
      </w:pPr>
    </w:p>
    <w:p w:rsidR="008A2005" w:rsidRDefault="00D81F2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880360" cy="1852930"/>
            <wp:effectExtent l="0" t="0" r="0" b="0"/>
            <wp:docPr id="1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anchor distT="0" distB="5715" distL="114300" distR="114300" simplePos="0" relativeHeight="11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603250</wp:posOffset>
            </wp:positionV>
            <wp:extent cx="611505" cy="584835"/>
            <wp:effectExtent l="0" t="0" r="0" b="0"/>
            <wp:wrapNone/>
            <wp:docPr id="2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635" distL="114300" distR="121920" simplePos="0" relativeHeight="18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1658620</wp:posOffset>
            </wp:positionV>
            <wp:extent cx="582930" cy="113665"/>
            <wp:effectExtent l="0" t="0" r="0" b="0"/>
            <wp:wrapNone/>
            <wp:docPr id="3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05" w:rsidRDefault="008A2005">
      <w:pPr>
        <w:rPr>
          <w:rFonts w:ascii="Arial" w:hAnsi="Arial" w:cs="Arial"/>
        </w:rPr>
      </w:pPr>
    </w:p>
    <w:p w:rsidR="008A2005" w:rsidRDefault="008A2005">
      <w:pPr>
        <w:rPr>
          <w:rFonts w:ascii="Arial" w:hAnsi="Arial" w:cs="Arial"/>
        </w:rPr>
      </w:pPr>
    </w:p>
    <w:p w:rsidR="008A2005" w:rsidRDefault="00D81F29">
      <w:pPr>
        <w:jc w:val="center"/>
      </w:pPr>
      <w:r>
        <w:rPr>
          <w:rFonts w:cs="Calibri"/>
          <w:b/>
          <w:sz w:val="28"/>
          <w:szCs w:val="28"/>
        </w:rPr>
        <w:t>WayteQ x995 GPS nawigacja</w:t>
      </w:r>
    </w:p>
    <w:p w:rsidR="008A2005" w:rsidRDefault="00D81F29">
      <w:pPr>
        <w:jc w:val="center"/>
      </w:pPr>
      <w:r>
        <w:rPr>
          <w:rFonts w:cs="Calibri"/>
          <w:sz w:val="28"/>
          <w:szCs w:val="28"/>
        </w:rPr>
        <w:t>Instrukcja obsługi</w:t>
      </w:r>
    </w:p>
    <w:p w:rsidR="008A2005" w:rsidRDefault="008A2005">
      <w:pPr>
        <w:rPr>
          <w:rFonts w:ascii="Arial" w:hAnsi="Arial" w:cs="Arial"/>
        </w:rPr>
      </w:pPr>
    </w:p>
    <w:p w:rsidR="008A2005" w:rsidRDefault="008A2005">
      <w:pPr>
        <w:rPr>
          <w:rFonts w:ascii="Arial" w:hAnsi="Arial" w:cs="Arial"/>
        </w:rPr>
      </w:pPr>
    </w:p>
    <w:p w:rsidR="008A2005" w:rsidRDefault="008A2005">
      <w:pPr>
        <w:rPr>
          <w:rFonts w:ascii="Arial" w:hAnsi="Arial" w:cs="Arial"/>
        </w:rPr>
      </w:pPr>
    </w:p>
    <w:p w:rsidR="008A2005" w:rsidRDefault="00D81F29">
      <w:pPr>
        <w:rPr>
          <w:rFonts w:cs="Calibri"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285115</wp:posOffset>
            </wp:positionV>
            <wp:extent cx="417195" cy="294005"/>
            <wp:effectExtent l="0" t="0" r="0" b="0"/>
            <wp:wrapTopAndBottom/>
            <wp:docPr id="4" name="Kép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9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05" w:rsidRDefault="00D81F29">
      <w:pPr>
        <w:tabs>
          <w:tab w:val="right" w:pos="4820"/>
        </w:tabs>
        <w:suppressAutoHyphens w:val="0"/>
        <w:spacing w:after="200" w:line="276" w:lineRule="auto"/>
        <w:rPr>
          <w:rFonts w:ascii="Arial" w:hAnsi="Arial" w:cs="Arial"/>
        </w:rPr>
      </w:pPr>
      <w:r>
        <w:br w:type="page"/>
      </w:r>
    </w:p>
    <w:p w:rsidR="008A2005" w:rsidRPr="008B0A62" w:rsidRDefault="00D81F29">
      <w:pPr>
        <w:pStyle w:val="Cmsor3"/>
        <w:rPr>
          <w:rFonts w:asciiTheme="minorHAnsi" w:hAnsiTheme="minorHAnsi"/>
        </w:rPr>
      </w:pPr>
      <w:r w:rsidRPr="008B0A62">
        <w:rPr>
          <w:rFonts w:asciiTheme="minorHAnsi" w:hAnsiTheme="minorHAnsi"/>
        </w:rPr>
        <w:lastRenderedPageBreak/>
        <w:t>1</w:t>
      </w:r>
      <w:bookmarkStart w:id="0" w:name="_Toc424892305"/>
      <w:r w:rsidRPr="008B0A62">
        <w:rPr>
          <w:rFonts w:asciiTheme="minorHAnsi" w:hAnsiTheme="minorHAnsi"/>
        </w:rPr>
        <w:t xml:space="preserve">. </w:t>
      </w:r>
      <w:bookmarkEnd w:id="0"/>
      <w:r w:rsidRPr="008B0A62">
        <w:rPr>
          <w:rFonts w:asciiTheme="minorHAnsi" w:hAnsiTheme="minorHAnsi"/>
          <w:lang w:val="en-US"/>
        </w:rPr>
        <w:t>Uwagi I notatki</w:t>
      </w:r>
    </w:p>
    <w:p w:rsidR="008A2005" w:rsidRPr="008B0A62" w:rsidRDefault="00D81F29">
      <w:pPr>
        <w:widowControl w:val="0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8B0A62">
        <w:rPr>
          <w:rFonts w:asciiTheme="minorHAnsi" w:hAnsiTheme="minorHAnsi" w:cs="Arial"/>
          <w:lang w:val="en-US"/>
        </w:rPr>
        <w:t>To urządzenie stworzone jest wyłącznie aby wspomóc nawigowanie na drodze, nie może być użyte w celu precyzyjn</w:t>
      </w:r>
      <w:bookmarkStart w:id="1" w:name="_GoBack"/>
      <w:bookmarkEnd w:id="1"/>
      <w:r w:rsidRPr="008B0A62">
        <w:rPr>
          <w:rFonts w:asciiTheme="minorHAnsi" w:hAnsiTheme="minorHAnsi" w:cs="Arial"/>
          <w:lang w:val="en-US"/>
        </w:rPr>
        <w:t xml:space="preserve">ego nawigowania oraz mierzenia dystansu. </w:t>
      </w:r>
    </w:p>
    <w:p w:rsidR="008A2005" w:rsidRPr="008B0A62" w:rsidRDefault="00D81F29">
      <w:pPr>
        <w:widowControl w:val="0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8B0A62">
        <w:rPr>
          <w:rFonts w:asciiTheme="minorHAnsi" w:hAnsiTheme="minorHAnsi" w:cs="Arial"/>
          <w:lang w:val="en-US"/>
        </w:rPr>
        <w:t xml:space="preserve">Zaplanowana trasa jest tylko sugestią. W odpowiedzialności użytkownika leży obserwacja  I przestrzeganie przepisów drogowych, znaków frogowych i świateł. </w:t>
      </w:r>
    </w:p>
    <w:p w:rsidR="008A2005" w:rsidRPr="008B0A62" w:rsidRDefault="00D81F29">
      <w:pPr>
        <w:widowControl w:val="0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8B0A62">
        <w:rPr>
          <w:rFonts w:asciiTheme="minorHAnsi" w:hAnsiTheme="minorHAnsi" w:cs="Arial"/>
          <w:color w:val="000000"/>
          <w:lang w:val="en-US"/>
        </w:rPr>
        <w:t xml:space="preserve">WayteQ zastrzega sobie prawo do zmian w instrukcji obsługi. </w:t>
      </w:r>
    </w:p>
    <w:p w:rsidR="008A2005" w:rsidRPr="008B0A62" w:rsidRDefault="00D81F29">
      <w:pPr>
        <w:widowControl w:val="0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8B0A62">
        <w:rPr>
          <w:rFonts w:asciiTheme="minorHAnsi" w:hAnsiTheme="minorHAnsi" w:cs="Arial"/>
          <w:color w:val="000000"/>
          <w:lang w:val="en-US"/>
        </w:rPr>
        <w:t xml:space="preserve">Specyfikacja produktu może ulec zmianie bez konieczności informowania o tym. Przepraszamy za wszelkie niedogodności tym spowodowane. </w:t>
      </w:r>
    </w:p>
    <w:p w:rsidR="008A2005" w:rsidRPr="008B0A62" w:rsidRDefault="008A2005">
      <w:pPr>
        <w:widowControl w:val="0"/>
        <w:ind w:left="426"/>
        <w:rPr>
          <w:rFonts w:asciiTheme="minorHAnsi" w:hAnsiTheme="minorHAnsi" w:cs="Arial"/>
          <w:color w:val="000000"/>
          <w:lang w:val="en-US"/>
        </w:rPr>
      </w:pPr>
    </w:p>
    <w:p w:rsidR="007A0506" w:rsidRPr="008B0A62" w:rsidRDefault="00D81F29" w:rsidP="007A0506">
      <w:pPr>
        <w:spacing w:after="120"/>
        <w:rPr>
          <w:rFonts w:asciiTheme="minorHAnsi" w:hAnsiTheme="minorHAnsi" w:cs="Arial"/>
          <w:lang w:val="en-US"/>
        </w:rPr>
      </w:pPr>
      <w:r w:rsidRPr="008B0A62">
        <w:rPr>
          <w:rFonts w:asciiTheme="minorHAnsi" w:hAnsiTheme="minorHAnsi" w:cs="Arial"/>
          <w:lang w:val="en-US"/>
        </w:rPr>
        <w:t xml:space="preserve">Nie próbuj naprawiać urządzrnia samodzielnie. Nie próbuj otwierać ani rozmontowywać produktu. Nie próbuj modyfikować programu/ softweru aplikacji. Nie instaluj nielegalnego oprogramowania ani żadnego, które nie jest z nim kompatybilne. Jakiekolwiek  uszkodzenie spowodowane powyższymi może spowodować utratę gwarancji. </w:t>
      </w:r>
    </w:p>
    <w:p w:rsidR="008A2005" w:rsidRPr="008B0A62" w:rsidRDefault="00D81F29" w:rsidP="007A0506">
      <w:pPr>
        <w:spacing w:after="120"/>
        <w:rPr>
          <w:rFonts w:asciiTheme="minorHAnsi" w:hAnsiTheme="minorHAnsi"/>
        </w:rPr>
      </w:pPr>
      <w:r w:rsidRPr="008B0A62">
        <w:rPr>
          <w:rFonts w:asciiTheme="minorHAnsi" w:hAnsiTheme="minorHAnsi"/>
          <w:lang w:val="en-US"/>
        </w:rPr>
        <w:t xml:space="preserve">Usunięcie lub uszkodzenie plomby gwarancyjnej na urządzeniu również może spowodować utratę gwarancji. </w:t>
      </w:r>
    </w:p>
    <w:p w:rsidR="008A2005" w:rsidRDefault="008A2005">
      <w:pPr>
        <w:pStyle w:val="Cmsor3"/>
      </w:pPr>
    </w:p>
    <w:p w:rsidR="007A0506" w:rsidRDefault="007A0506">
      <w:pPr>
        <w:suppressAutoHyphens w:val="0"/>
        <w:overflowPunct/>
        <w:spacing w:line="276" w:lineRule="auto"/>
        <w:jc w:val="left"/>
        <w:rPr>
          <w:rFonts w:cs="Arial"/>
          <w:b/>
          <w:bCs/>
          <w:szCs w:val="18"/>
        </w:rPr>
      </w:pPr>
      <w:r>
        <w:br w:type="page"/>
      </w:r>
    </w:p>
    <w:p w:rsidR="008A2005" w:rsidRDefault="00D81F29">
      <w:pPr>
        <w:pStyle w:val="Cmsor3"/>
      </w:pPr>
      <w:r>
        <w:lastRenderedPageBreak/>
        <w:t>2. DANE TECHNICZNE</w:t>
      </w:r>
    </w:p>
    <w:p w:rsidR="008A2005" w:rsidRDefault="008A2005"/>
    <w:tbl>
      <w:tblPr>
        <w:tblW w:w="50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37"/>
        <w:gridCol w:w="2999"/>
      </w:tblGrid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CPU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MediaTek MTK8127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Pamięć RAM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1 GB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Pamięć wewnętrzna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8 GB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Wyświetlacz LCD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5” TFT LCD, 800x480 pixel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Możliwość rozszerzenia pamięci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microSD karta pamięci, max. 32 GB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USB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Wtyczka MiniUSB 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Głośnik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Wbudowany 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Wyjście na słuchawki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2.5 mm stereo jack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Odbiornik GPS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MT6627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Bateria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wbudowana, litowo-jonowa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Prąd zmienny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DC 5V / 2 A</w:t>
            </w:r>
          </w:p>
        </w:tc>
      </w:tr>
      <w:tr w:rsidR="008A2005">
        <w:trPr>
          <w:trHeight w:val="343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Ładowarka samochodowa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DC 12-24V/2.5A – 5V/2A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System operacyjny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Android 4.4.2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8B0A62">
            <w:r>
              <w:rPr>
                <w:rFonts w:cs="Calibri"/>
              </w:rPr>
              <w:t xml:space="preserve">Oprogramowanie </w:t>
            </w:r>
            <w:r w:rsidR="00D81F29">
              <w:rPr>
                <w:rFonts w:cs="Calibri"/>
              </w:rPr>
              <w:t>nawigacji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Opcjonalne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Nadajnik FM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Wbudowane 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zestaw głośnomówiący Bluetooth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 xml:space="preserve">Obsługiwany </w:t>
            </w:r>
          </w:p>
        </w:tc>
      </w:tr>
      <w:tr w:rsidR="008A2005"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Warunki działania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cs="Calibri"/>
              </w:rPr>
              <w:t>5°C ~ 40°C działa</w:t>
            </w:r>
          </w:p>
          <w:p w:rsidR="008A2005" w:rsidRDefault="00D81F29">
            <w:r>
              <w:rPr>
                <w:rFonts w:cs="Calibri"/>
              </w:rPr>
              <w:t>-10°C ~ 50°C pamięć</w:t>
            </w:r>
          </w:p>
          <w:p w:rsidR="008A2005" w:rsidRDefault="00D81F29">
            <w:r>
              <w:rPr>
                <w:rFonts w:cs="Calibri"/>
              </w:rPr>
              <w:t>86KPa ~ 106KPa ciśnienie atmosferyczne</w:t>
            </w:r>
          </w:p>
          <w:p w:rsidR="008A2005" w:rsidRDefault="00D81F29">
            <w:r>
              <w:rPr>
                <w:rFonts w:cs="Calibri"/>
              </w:rPr>
              <w:lastRenderedPageBreak/>
              <w:t>35% ~ 80% RH działa</w:t>
            </w:r>
          </w:p>
          <w:p w:rsidR="008A2005" w:rsidRDefault="00D81F29">
            <w:r>
              <w:rPr>
                <w:rFonts w:cs="Calibri"/>
              </w:rPr>
              <w:t>30% ~ 90% RH pamięć</w:t>
            </w:r>
          </w:p>
        </w:tc>
      </w:tr>
    </w:tbl>
    <w:p w:rsidR="008A2005" w:rsidRDefault="00D81F29">
      <w:pPr>
        <w:pStyle w:val="Cmsor3"/>
      </w:pPr>
      <w:r>
        <w:lastRenderedPageBreak/>
        <w:br/>
        <w:t>3</w:t>
      </w:r>
      <w:bookmarkStart w:id="2" w:name="_Toc424892306"/>
      <w:r>
        <w:t xml:space="preserve">. </w:t>
      </w:r>
      <w:bookmarkEnd w:id="2"/>
      <w:r>
        <w:t>Budowa urządzenia</w:t>
      </w:r>
    </w:p>
    <w:p w:rsidR="008A2005" w:rsidRDefault="008A2005">
      <w:pPr>
        <w:pStyle w:val="Cmsor3"/>
        <w:rPr>
          <w:rFonts w:ascii="Arial" w:hAnsi="Arial"/>
        </w:rPr>
      </w:pPr>
    </w:p>
    <w:bookmarkStart w:id="3" w:name="__UnoMark__949_1227144995"/>
    <w:bookmarkStart w:id="4" w:name="__UnoMark__956_1227144995"/>
    <w:bookmarkStart w:id="5" w:name="__UnoMark__963_1227144995"/>
    <w:bookmarkStart w:id="6" w:name="__UnoMark__970_1227144995"/>
    <w:bookmarkStart w:id="7" w:name="__UnoMark__977_1227144995"/>
    <w:bookmarkEnd w:id="3"/>
    <w:bookmarkEnd w:id="4"/>
    <w:bookmarkEnd w:id="5"/>
    <w:bookmarkEnd w:id="6"/>
    <w:bookmarkEnd w:id="7"/>
    <w:p w:rsidR="008A2005" w:rsidRDefault="00D81F29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307975</wp:posOffset>
                </wp:positionV>
                <wp:extent cx="221615" cy="28321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6" style="position:absolute;left:0;text-align:left;margin-left:-4.6pt;margin-top:24.25pt;width:17.45pt;height:22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217805</wp:posOffset>
                </wp:positionV>
                <wp:extent cx="183515" cy="212090"/>
                <wp:effectExtent l="0" t="0" r="0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1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7" o:spid="_x0000_s1027" style="position:absolute;left:0;text-align:left;margin-left:-4.95pt;margin-top:17.15pt;width:14.45pt;height:16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879475</wp:posOffset>
                </wp:positionV>
                <wp:extent cx="221615" cy="283210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" o:spid="_x0000_s1028" style="position:absolute;left:0;text-align:left;margin-left:-5.2pt;margin-top:69.25pt;width:17.45pt;height:22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593090</wp:posOffset>
                </wp:positionV>
                <wp:extent cx="221615" cy="283210"/>
                <wp:effectExtent l="0" t="0" r="0" b="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9" style="position:absolute;left:0;text-align:left;margin-left:-5.15pt;margin-top:46.7pt;width:17.45pt;height:22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38430" simplePos="0" relativeHeight="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998855</wp:posOffset>
                </wp:positionV>
                <wp:extent cx="835660" cy="1270"/>
                <wp:effectExtent l="0" t="0" r="0" b="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pt,78.65pt" to="73.7pt,78.6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28905" simplePos="0" relativeHeight="13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327660</wp:posOffset>
                </wp:positionV>
                <wp:extent cx="579120" cy="127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pt,25.8pt" to="53.5pt,25.8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28905" simplePos="0" relativeHeight="1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1170940</wp:posOffset>
                </wp:positionV>
                <wp:extent cx="292735" cy="127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75pt,92.2pt" to="30.7pt,92.2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28905" simplePos="0" relativeHeight="15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711835</wp:posOffset>
                </wp:positionV>
                <wp:extent cx="292735" cy="127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2pt,56.05pt" to="31.15pt,56.0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28905" simplePos="0" relativeHeight="1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432435</wp:posOffset>
                </wp:positionV>
                <wp:extent cx="293370" cy="1270"/>
                <wp:effectExtent l="0" t="0" r="0" b="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pt,34.05pt" to="31pt,34.0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1040765</wp:posOffset>
                </wp:positionV>
                <wp:extent cx="221615" cy="283210"/>
                <wp:effectExtent l="0" t="0" r="0" b="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8" o:spid="_x0000_s1030" style="position:absolute;left:0;text-align:left;margin-left:-5.65pt;margin-top:81.95pt;width:17.45pt;height:22.3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283845" cy="1619885"/>
            <wp:effectExtent l="0" t="0" r="0" b="0"/>
            <wp:docPr id="20" name="Kép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474595" cy="1619885"/>
            <wp:effectExtent l="0" t="0" r="0" b="0"/>
            <wp:docPr id="21" name="Kép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 4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>
      <w:pPr>
        <w:jc w:val="right"/>
        <w:rPr>
          <w:rFonts w:ascii="Arial" w:hAnsi="Arial" w:cs="Arial"/>
          <w:sz w:val="22"/>
          <w:szCs w:val="22"/>
        </w:rPr>
      </w:pPr>
    </w:p>
    <w:p w:rsidR="008A2005" w:rsidRDefault="00D81F29">
      <w:pPr>
        <w:jc w:val="center"/>
      </w:pPr>
      <w:bookmarkStart w:id="8" w:name="__UnoMark__1002_1227144995"/>
      <w:bookmarkEnd w:id="8"/>
      <w:r>
        <w:rPr>
          <w:noProof/>
          <w:lang w:eastAsia="hu-HU"/>
        </w:rPr>
        <w:drawing>
          <wp:inline distT="0" distB="0" distL="0" distR="0">
            <wp:extent cx="2473325" cy="297815"/>
            <wp:effectExtent l="0" t="0" r="0" b="0"/>
            <wp:docPr id="25" name="Kép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4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33350" simplePos="0" relativeHeight="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123190</wp:posOffset>
                </wp:positionV>
                <wp:extent cx="478790" cy="1270"/>
                <wp:effectExtent l="0" t="0" r="0" b="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65pt,9.7pt" to="48.25pt,9.7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1270</wp:posOffset>
                </wp:positionV>
                <wp:extent cx="221615" cy="283210"/>
                <wp:effectExtent l="0" t="0" r="0" b="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3" o:spid="_x0000_s1031" style="position:absolute;left:0;text-align:left;margin-left:-2.65pt;margin-top:.1pt;width:17.45pt;height:22.3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8A2005" w:rsidRDefault="008A2005">
      <w:pPr>
        <w:jc w:val="right"/>
        <w:rPr>
          <w:rFonts w:ascii="Arial" w:hAnsi="Arial" w:cs="Arial"/>
          <w:sz w:val="22"/>
          <w:szCs w:val="22"/>
        </w:rPr>
      </w:pPr>
    </w:p>
    <w:p w:rsidR="008A2005" w:rsidRDefault="00D81F29">
      <w:pPr>
        <w:jc w:val="center"/>
      </w:pPr>
      <w:bookmarkStart w:id="9" w:name="__UnoMark__1017_1227144995"/>
      <w:bookmarkStart w:id="10" w:name="__UnoMark__1024_1227144995"/>
      <w:bookmarkStart w:id="11" w:name="__UnoMark__1031_1227144995"/>
      <w:bookmarkEnd w:id="9"/>
      <w:bookmarkEnd w:id="10"/>
      <w:bookmarkEnd w:id="11"/>
      <w:r>
        <w:rPr>
          <w:noProof/>
          <w:lang w:eastAsia="hu-HU"/>
        </w:rPr>
        <w:lastRenderedPageBreak/>
        <w:drawing>
          <wp:inline distT="0" distB="0" distL="0" distR="0">
            <wp:extent cx="2516505" cy="1619885"/>
            <wp:effectExtent l="0" t="0" r="0" b="0"/>
            <wp:docPr id="35" name="Kép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ép 4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33350" simplePos="0" relativeHeight="5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1139190</wp:posOffset>
                </wp:positionV>
                <wp:extent cx="612140" cy="1270"/>
                <wp:effectExtent l="0" t="0" r="0" b="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65pt,89.7pt" to="58.75pt,89.7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35890" simplePos="0" relativeHeight="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1343660</wp:posOffset>
                </wp:positionV>
                <wp:extent cx="362585" cy="1270"/>
                <wp:effectExtent l="0" t="0" r="0" b="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9.25pt,105.8pt" to="227.7pt,105.8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18415" distL="114300" distR="135890" simplePos="0" relativeHeight="7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1491615</wp:posOffset>
                </wp:positionV>
                <wp:extent cx="362585" cy="1270"/>
                <wp:effectExtent l="0" t="0" r="0" b="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pt,117.45pt" to="228.45pt,117.4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1369060</wp:posOffset>
                </wp:positionV>
                <wp:extent cx="221615" cy="283210"/>
                <wp:effectExtent l="0" t="0" r="0" b="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9" o:spid="_x0000_s1032" style="position:absolute;left:0;text-align:left;margin-left:221.6pt;margin-top:107.8pt;width:17.45pt;height:22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1224280</wp:posOffset>
                </wp:positionV>
                <wp:extent cx="221615" cy="283210"/>
                <wp:effectExtent l="0" t="0" r="0" b="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1" o:spid="_x0000_s1033" style="position:absolute;left:0;text-align:left;margin-left:220.8pt;margin-top:96.4pt;width:17.45pt;height:22.3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1009650</wp:posOffset>
                </wp:positionV>
                <wp:extent cx="221615" cy="283210"/>
                <wp:effectExtent l="0" t="0" r="0" b="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8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2005" w:rsidRDefault="00D81F29">
                            <w:pPr>
                              <w:pStyle w:val="Nincstrkz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3" o:spid="_x0000_s1034" style="position:absolute;left:0;text-align:left;margin-left:-2.2pt;margin-top:79.5pt;width:17.45pt;height:22.3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" filled="f" stroked="f" strokeweight=".26mm">
                <v:textbox>
                  <w:txbxContent>
                    <w:p w:rsidR="008A2005" w:rsidRDefault="00D81F29">
                      <w:pPr>
                        <w:pStyle w:val="Nincstrkz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A2005" w:rsidRDefault="008A2005">
      <w:pPr>
        <w:pStyle w:val="Listaszerbekezds"/>
      </w:pPr>
    </w:p>
    <w:p w:rsidR="008A2005" w:rsidRDefault="00D81F29">
      <w:pPr>
        <w:pStyle w:val="Listaszerbekezds"/>
      </w:pPr>
      <w:r>
        <w:t xml:space="preserve">1. Diody </w:t>
      </w:r>
    </w:p>
    <w:p w:rsidR="008A2005" w:rsidRDefault="00D81F29">
      <w:pPr>
        <w:pStyle w:val="Listaszerbekezds"/>
      </w:pPr>
      <w:r>
        <w:t>2. Gniazdo słuchawek</w:t>
      </w:r>
    </w:p>
    <w:p w:rsidR="008A2005" w:rsidRDefault="00D81F29">
      <w:pPr>
        <w:pStyle w:val="Listaszerbekezds"/>
      </w:pPr>
      <w:r>
        <w:t xml:space="preserve">3. Karta pamięci MicroSD </w:t>
      </w:r>
    </w:p>
    <w:p w:rsidR="008A2005" w:rsidRDefault="00D81F29">
      <w:pPr>
        <w:pStyle w:val="Listaszerbekezds"/>
      </w:pPr>
      <w:r>
        <w:t xml:space="preserve">4. Ekran dotykowy LCD </w:t>
      </w:r>
    </w:p>
    <w:p w:rsidR="008A2005" w:rsidRDefault="00D81F29">
      <w:pPr>
        <w:pStyle w:val="Listaszerbekezds"/>
      </w:pPr>
      <w:r>
        <w:t>5. Gniazdo ładowania MiniUSB oraz przesyłu danych</w:t>
      </w:r>
    </w:p>
    <w:p w:rsidR="008A2005" w:rsidRDefault="00D81F29">
      <w:pPr>
        <w:pStyle w:val="Listaszerbekezds"/>
      </w:pPr>
      <w:r>
        <w:t>6. Włącznik i wyłącznik</w:t>
      </w:r>
    </w:p>
    <w:p w:rsidR="008A2005" w:rsidRDefault="00D81F29">
      <w:pPr>
        <w:pStyle w:val="Listaszerbekezds"/>
      </w:pPr>
      <w:r>
        <w:t>7. Głośnik</w:t>
      </w:r>
    </w:p>
    <w:p w:rsidR="008A2005" w:rsidRDefault="00D81F29">
      <w:pPr>
        <w:pStyle w:val="Listaszerbekezds"/>
      </w:pPr>
      <w:r>
        <w:t xml:space="preserve">8. Przycisk RESET </w:t>
      </w:r>
    </w:p>
    <w:p w:rsidR="008A2005" w:rsidRDefault="00D81F29">
      <w:pPr>
        <w:pStyle w:val="Listaszerbekezds"/>
      </w:pPr>
      <w:r>
        <w:t xml:space="preserve">9. Mikrofon </w:t>
      </w:r>
    </w:p>
    <w:p w:rsidR="008A2005" w:rsidRDefault="008A2005"/>
    <w:p w:rsidR="008A2005" w:rsidRDefault="00D81F29">
      <w:pPr>
        <w:pStyle w:val="Cmsor3"/>
      </w:pPr>
      <w:r>
        <w:t>4</w:t>
      </w:r>
      <w:bookmarkStart w:id="12" w:name="_Toc424585673"/>
      <w:bookmarkStart w:id="13" w:name="_Toc424892307"/>
      <w:r>
        <w:t xml:space="preserve">. </w:t>
      </w:r>
      <w:bookmarkEnd w:id="12"/>
      <w:bookmarkEnd w:id="13"/>
      <w:r>
        <w:t>Ładowanie ładowarką AC</w:t>
      </w:r>
    </w:p>
    <w:p w:rsidR="008A2005" w:rsidRDefault="00D81F29">
      <w:r>
        <w:t xml:space="preserve">UWAGA: W czasie ładowania dioda świeci się na czerwono. Nie odłączaj łądowarki przed końcem ładowania, czyli zanim zaświeci się niebieska dioda. Ładuj urządzenie kiedy poziom baterii jest niski. </w:t>
      </w:r>
    </w:p>
    <w:p w:rsidR="008A2005" w:rsidRDefault="008A2005"/>
    <w:p w:rsidR="008A2005" w:rsidRDefault="008A2005"/>
    <w:p w:rsidR="008A2005" w:rsidRDefault="00D81F29">
      <w:r>
        <w:rPr>
          <w:noProof/>
          <w:lang w:eastAsia="hu-HU"/>
        </w:rPr>
        <w:drawing>
          <wp:anchor distT="0" distB="0" distL="114300" distR="114300" simplePos="0" relativeHeight="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109345" cy="615950"/>
            <wp:effectExtent l="0" t="0" r="0" b="0"/>
            <wp:wrapTight wrapText="bothSides">
              <wp:wrapPolygon edited="0">
                <wp:start x="-326" y="0"/>
                <wp:lineTo x="-326" y="20361"/>
                <wp:lineTo x="21118" y="20361"/>
                <wp:lineTo x="21118" y="0"/>
                <wp:lineTo x="-326" y="0"/>
              </wp:wrapPolygon>
            </wp:wrapTight>
            <wp:docPr id="36" name="Kép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4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Podłączanie ładowarki </w:t>
      </w:r>
    </w:p>
    <w:p w:rsidR="008A2005" w:rsidRDefault="00D81F29">
      <w:r>
        <w:t xml:space="preserve">Podczas używania urządzenia stosowuj stałe źródło zasilania przy pomocy załączonej ładowarki samochodowej. UWAGA: W celu uniknięcia nagłych przypływów prądu, podłącz urządzenia po </w:t>
      </w:r>
      <w:r>
        <w:rPr>
          <w:color w:val="000000"/>
          <w:szCs w:val="21"/>
        </w:rPr>
        <w:t>uruchomieniu silnika samochodu.</w:t>
      </w:r>
    </w:p>
    <w:p w:rsidR="008A2005" w:rsidRDefault="008A2005"/>
    <w:p w:rsidR="008A2005" w:rsidRDefault="00D81F29">
      <w:r>
        <w:rPr>
          <w:noProof/>
          <w:lang w:eastAsia="hu-HU"/>
        </w:rPr>
        <w:drawing>
          <wp:inline distT="0" distB="0" distL="0" distR="0">
            <wp:extent cx="76200" cy="142875"/>
            <wp:effectExtent l="0" t="0" r="0" b="0"/>
            <wp:docPr id="37" name="Kép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ép 4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Wskaźnik w pęłni naładowanej baterii.</w:t>
      </w:r>
    </w:p>
    <w:p w:rsidR="008A2005" w:rsidRDefault="00D81F29">
      <w:pPr>
        <w:pStyle w:val="Cmsor3"/>
      </w:pPr>
      <w:bookmarkStart w:id="14" w:name="_Toc424585674"/>
      <w:bookmarkStart w:id="15" w:name="_Toc424892308"/>
      <w:r>
        <w:t>B</w:t>
      </w:r>
      <w:bookmarkEnd w:id="14"/>
      <w:bookmarkEnd w:id="15"/>
      <w:r>
        <w:t>ateria</w:t>
      </w:r>
    </w:p>
    <w:p w:rsidR="008A2005" w:rsidRDefault="00D81F29">
      <w:r>
        <w:t>Urządzenie może być używane w zakresie temperatur 5 – 40°C, oraz może być bezpiecznie przechowywane w zakresie temperatur -10 – 50°C. Nie wystawiaj urządzenia na działanie wysokich temperatur na dłuższy czas. Przykładowo nie zostawiaj w samochodzie urządzenia narażonego bezpośrednio na działanie promieni słonecznych. W celu uniknięcia zniszczenia urządzenia trzymaj je z dala od szkodliwych warunków. Lokalne przepisy i wytyczne regulują zasady utylizacji baterii i tych zasad należy przestrzegać.</w:t>
      </w:r>
    </w:p>
    <w:p w:rsidR="008A2005" w:rsidRDefault="008A2005">
      <w:pPr>
        <w:rPr>
          <w:highlight w:val="white"/>
        </w:rPr>
      </w:pPr>
    </w:p>
    <w:p w:rsidR="008B0A62" w:rsidRDefault="008B0A62">
      <w:pPr>
        <w:suppressAutoHyphens w:val="0"/>
        <w:overflowPunct/>
        <w:spacing w:line="276" w:lineRule="auto"/>
        <w:jc w:val="left"/>
        <w:rPr>
          <w:rFonts w:cs="Arial"/>
          <w:b/>
          <w:bCs/>
          <w:szCs w:val="18"/>
        </w:rPr>
      </w:pPr>
      <w:r>
        <w:br w:type="page"/>
      </w:r>
    </w:p>
    <w:p w:rsidR="008A2005" w:rsidRDefault="00D81F29">
      <w:pPr>
        <w:pStyle w:val="Cmsor3"/>
      </w:pPr>
      <w:r>
        <w:lastRenderedPageBreak/>
        <w:t>5</w:t>
      </w:r>
      <w:bookmarkStart w:id="16" w:name="_Toc424892312"/>
      <w:r>
        <w:t xml:space="preserve">. </w:t>
      </w:r>
      <w:bookmarkEnd w:id="16"/>
      <w:r>
        <w:t>UŻYTKOWANIE URZĄDZENIA</w:t>
      </w:r>
    </w:p>
    <w:p w:rsidR="008A2005" w:rsidRDefault="008A2005"/>
    <w:p w:rsidR="008A2005" w:rsidRDefault="00D81F29">
      <w:pPr>
        <w:pStyle w:val="Cmsor3"/>
      </w:pPr>
      <w:r>
        <w:t>5</w:t>
      </w:r>
      <w:bookmarkStart w:id="17" w:name="_Toc424892314"/>
      <w:r>
        <w:t xml:space="preserve">.1 </w:t>
      </w:r>
      <w:bookmarkEnd w:id="17"/>
      <w:r>
        <w:t xml:space="preserve">Włączanie i wyłączanie </w:t>
      </w:r>
    </w:p>
    <w:p w:rsidR="008A2005" w:rsidRDefault="00D81F29">
      <w:r>
        <w:t>Aby włączyć urządzenie, wciśnij przycisk POWER na 3 sekundy. Kiedy system będzie gotowy do pracy zobaczysz następujący ekran:</w:t>
      </w:r>
    </w:p>
    <w:p w:rsidR="008A2005" w:rsidRDefault="00D81F29">
      <w:r>
        <w:rPr>
          <w:noProof/>
          <w:lang w:eastAsia="hu-HU"/>
        </w:rPr>
        <w:drawing>
          <wp:inline distT="0" distB="0" distL="0" distR="0">
            <wp:extent cx="3060700" cy="1836420"/>
            <wp:effectExtent l="0" t="0" r="0" b="0"/>
            <wp:docPr id="38" name="Kép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ép 4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C" w:rsidRDefault="000816EC" w:rsidP="000816EC">
      <w:pPr>
        <w:jc w:val="left"/>
      </w:pPr>
    </w:p>
    <w:p w:rsidR="008A2005" w:rsidRDefault="00D81F29" w:rsidP="000816EC">
      <w:pPr>
        <w:jc w:val="left"/>
      </w:pPr>
      <w:r>
        <w:rPr>
          <w:b/>
        </w:rPr>
        <w:t>Podstawowe funkcje: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Panel uruchamiania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Odtwarzanie muzyki i wideo, wyświetlanie zdjęć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Lista aplikacji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Nadajnik FM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Zarządzanie plikami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Kalkulator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t>Stan odbiornika GPS i inne informacje</w:t>
      </w:r>
    </w:p>
    <w:p w:rsidR="008A2005" w:rsidRDefault="00D81F29">
      <w:pPr>
        <w:pStyle w:val="Listaszerbekezds"/>
        <w:numPr>
          <w:ilvl w:val="0"/>
          <w:numId w:val="2"/>
        </w:numPr>
      </w:pPr>
      <w:r>
        <w:lastRenderedPageBreak/>
        <w:t>Ustawienia</w:t>
      </w:r>
    </w:p>
    <w:p w:rsidR="008A2005" w:rsidRDefault="00D81F29">
      <w:r>
        <w:t xml:space="preserve">Aby bezpiecznie wyłączyć urządzenie wciśnij i przytrzymaj przycisk POWER przez 2 sekundy. Pojawi się okno dialogu, na którym wybrać należy „POWER OFF”. </w:t>
      </w:r>
    </w:p>
    <w:p w:rsidR="008A2005" w:rsidRDefault="008A2005">
      <w:pPr>
        <w:pStyle w:val="Cmsor3"/>
        <w:rPr>
          <w:highlight w:val="white"/>
        </w:rPr>
      </w:pPr>
    </w:p>
    <w:p w:rsidR="008A2005" w:rsidRDefault="00D81F29">
      <w:pPr>
        <w:pStyle w:val="Cmsor3"/>
      </w:pPr>
      <w:r>
        <w:rPr>
          <w:sz w:val="22"/>
          <w:szCs w:val="22"/>
        </w:rPr>
        <w:t>5</w:t>
      </w:r>
      <w:bookmarkStart w:id="18" w:name="_Toc424892315"/>
      <w:r>
        <w:rPr>
          <w:sz w:val="22"/>
          <w:szCs w:val="22"/>
        </w:rPr>
        <w:t xml:space="preserve">.2 </w:t>
      </w:r>
      <w:bookmarkEnd w:id="18"/>
      <w:r>
        <w:rPr>
          <w:sz w:val="22"/>
          <w:szCs w:val="22"/>
        </w:rPr>
        <w:t>Pasek stanu</w:t>
      </w:r>
    </w:p>
    <w:p w:rsidR="008A2005" w:rsidRDefault="008A2005">
      <w:pPr>
        <w:rPr>
          <w:rFonts w:ascii="Arial" w:hAnsi="Arial" w:cs="Arial"/>
          <w:sz w:val="8"/>
          <w:szCs w:val="8"/>
        </w:rPr>
      </w:pPr>
    </w:p>
    <w:p w:rsidR="008A2005" w:rsidRDefault="00D81F29">
      <w:r>
        <w:rPr>
          <w:noProof/>
          <w:lang w:eastAsia="hu-HU"/>
        </w:rPr>
        <w:drawing>
          <wp:inline distT="0" distB="0" distL="0" distR="0">
            <wp:extent cx="2103755" cy="161925"/>
            <wp:effectExtent l="0" t="0" r="0" b="0"/>
            <wp:docPr id="39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ép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>
            <wp:extent cx="596265" cy="161925"/>
            <wp:effectExtent l="0" t="0" r="0" b="0"/>
            <wp:docPr id="40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ép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>
      <w:pPr>
        <w:rPr>
          <w:rFonts w:ascii="Arial" w:hAnsi="Arial" w:cs="Arial"/>
          <w:sz w:val="8"/>
          <w:szCs w:val="8"/>
        </w:rPr>
      </w:pPr>
    </w:p>
    <w:p w:rsidR="008A2005" w:rsidRDefault="00D81F29" w:rsidP="008B0A62">
      <w:pPr>
        <w:pStyle w:val="TextBody"/>
        <w:spacing w:after="0"/>
      </w:pPr>
      <w:r>
        <w:rPr>
          <w:rFonts w:eastAsia="SimSun"/>
          <w:lang w:eastAsia="zh-CN"/>
        </w:rPr>
        <w:t>Na górze i na dole ekranu pasek stanu zawiera następujące ikony: Wstecz, Menu główne, Ostatnio przeglądane aplikacje, regulacja głośności. Wyświetlona jest również aktualna godzina i inne powiadomienia.</w:t>
      </w:r>
    </w:p>
    <w:p w:rsidR="008A2005" w:rsidRDefault="008A2005">
      <w:pPr>
        <w:rPr>
          <w:rFonts w:eastAsia="SimSun"/>
          <w:lang w:eastAsia="zh-CN"/>
        </w:rPr>
      </w:pPr>
    </w:p>
    <w:tbl>
      <w:tblPr>
        <w:tblW w:w="4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49"/>
        <w:gridCol w:w="4029"/>
      </w:tblGrid>
      <w:tr w:rsidR="008A2005">
        <w:trPr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drawing>
                <wp:inline distT="0" distB="0" distL="0" distR="0">
                  <wp:extent cx="247650" cy="161925"/>
                  <wp:effectExtent l="0" t="0" r="0" b="0"/>
                  <wp:docPr id="41" name="Kép 38" descr="Leírás: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Kép 38" descr="Leírás: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226695" cy="139065"/>
                  <wp:effectExtent l="0" t="0" r="0" b="0"/>
                  <wp:docPr id="42" name="Kép 39" descr="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39" descr="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eastAsia="SimSun"/>
                <w:szCs w:val="20"/>
                <w:lang w:eastAsia="hu-HU"/>
              </w:rPr>
              <w:t>Na każdym ekranie funkcyjnym użyj tej ikony żeby wrócić do poprzedniego przeglądanego okna, lub żeby wyjść z aplikacji.</w:t>
            </w:r>
          </w:p>
        </w:tc>
      </w:tr>
      <w:tr w:rsidR="008A2005">
        <w:trPr>
          <w:trHeight w:val="38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drawing>
                <wp:inline distT="0" distB="0" distL="0" distR="0">
                  <wp:extent cx="285115" cy="197485"/>
                  <wp:effectExtent l="0" t="0" r="0" b="0"/>
                  <wp:docPr id="43" name="Kép 40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ép 40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rFonts w:eastAsia="SimSun"/>
                <w:szCs w:val="20"/>
                <w:lang w:eastAsia="zh-CN"/>
              </w:rPr>
              <w:t xml:space="preserve">Na każdym ekranie funkcyjnym użyj tej ikony żeby przejść do menu głównego. </w:t>
            </w:r>
          </w:p>
        </w:tc>
      </w:tr>
      <w:tr w:rsidR="008A2005">
        <w:trPr>
          <w:trHeight w:val="38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drawing>
                <wp:inline distT="0" distB="0" distL="0" distR="0">
                  <wp:extent cx="285115" cy="197485"/>
                  <wp:effectExtent l="0" t="0" r="0" b="0"/>
                  <wp:docPr id="44" name="Kép 4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ép 4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szCs w:val="20"/>
                <w:lang w:val="en-US"/>
              </w:rPr>
              <w:t xml:space="preserve">Ta ikona pokazuje listę ostatnio otwartych zminiaturyzowanych obrazów lub aplikacji. Aby  ponowcie otworzyć aplikację dotknij ikony minatur. Aby usunąć miniatury z listy, przesuń palcem ikonkę w górę lub w dół. </w:t>
            </w:r>
          </w:p>
        </w:tc>
      </w:tr>
      <w:tr w:rsidR="008A2005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drawing>
                <wp:inline distT="0" distB="0" distL="0" distR="0">
                  <wp:extent cx="347980" cy="180975"/>
                  <wp:effectExtent l="0" t="0" r="0" b="0"/>
                  <wp:docPr id="45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Kép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47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szCs w:val="20"/>
                <w:lang w:val="en-US"/>
              </w:rPr>
              <w:t xml:space="preserve">Aktualna godzina. </w:t>
            </w:r>
          </w:p>
        </w:tc>
      </w:tr>
      <w:tr w:rsidR="008A2005">
        <w:trPr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drawing>
                <wp:inline distT="0" distB="0" distL="0" distR="0">
                  <wp:extent cx="280035" cy="245110"/>
                  <wp:effectExtent l="0" t="0" r="0" b="0"/>
                  <wp:docPr id="46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Kép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917" t="8320" r="72884" b="13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szCs w:val="20"/>
                <w:lang w:val="en-US"/>
              </w:rPr>
              <w:t xml:space="preserve">Połączenie Wi-Fi I moc sygnału.  </w:t>
            </w:r>
          </w:p>
        </w:tc>
      </w:tr>
      <w:tr w:rsidR="008A2005">
        <w:trPr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00025" cy="304800"/>
                  <wp:effectExtent l="0" t="0" r="0" b="0"/>
                  <wp:docPr id="47" name="Kép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ép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8841" t="2874" r="53903" b="-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2005" w:rsidRDefault="00D81F29">
            <w:r>
              <w:rPr>
                <w:szCs w:val="20"/>
                <w:lang w:val="en-US"/>
              </w:rPr>
              <w:t>Poziom baterii. Ikonka zaświeci się na pomarańczowo kiedy poziom baterii będzie niski, a na czerwono kiedy poziom baterii będzie krytycznie niski.</w:t>
            </w:r>
          </w:p>
        </w:tc>
      </w:tr>
    </w:tbl>
    <w:p w:rsidR="008A2005" w:rsidRDefault="008A2005">
      <w:pPr>
        <w:pStyle w:val="Cmsor3"/>
        <w:rPr>
          <w:szCs w:val="20"/>
        </w:rPr>
      </w:pPr>
    </w:p>
    <w:p w:rsidR="008B0A62" w:rsidRDefault="00D81F29" w:rsidP="008B0A62">
      <w:pPr>
        <w:rPr>
          <w:b/>
          <w:szCs w:val="20"/>
        </w:rPr>
      </w:pPr>
      <w:r>
        <w:rPr>
          <w:b/>
          <w:bCs/>
          <w:szCs w:val="20"/>
        </w:rPr>
        <w:t>5</w:t>
      </w:r>
      <w:bookmarkStart w:id="19" w:name="_Toc424892321"/>
      <w:r>
        <w:rPr>
          <w:b/>
          <w:bCs/>
          <w:szCs w:val="20"/>
        </w:rPr>
        <w:t>.3</w:t>
      </w:r>
      <w:r>
        <w:rPr>
          <w:szCs w:val="20"/>
        </w:rPr>
        <w:t xml:space="preserve"> </w:t>
      </w:r>
      <w:r w:rsidR="008B0A62" w:rsidRPr="008B0A62">
        <w:rPr>
          <w:b/>
          <w:szCs w:val="20"/>
        </w:rPr>
        <w:t>Nawigacja</w:t>
      </w:r>
    </w:p>
    <w:p w:rsidR="008A2005" w:rsidRPr="007A0506" w:rsidRDefault="00D81F29" w:rsidP="008B0A62">
      <w:pPr>
        <w:rPr>
          <w:rFonts w:asciiTheme="minorHAnsi" w:hAnsiTheme="minorHAnsi" w:cs="Arial"/>
          <w:szCs w:val="20"/>
          <w:lang w:val="en-US"/>
        </w:rPr>
      </w:pPr>
      <w:r>
        <w:rPr>
          <w:szCs w:val="20"/>
        </w:rPr>
        <w:t>W celu instalacji oprogramowania Sygic konieczne jest włączenie funkcji WIFI na urządzeniu po jego włączeniu.  Konieczne jest to ponieważ oprogramowanie musi zidentyfikować urządzenie.</w:t>
      </w:r>
      <w:r>
        <w:rPr>
          <w:rFonts w:ascii="Arial" w:hAnsi="Arial" w:cs="Arial"/>
          <w:szCs w:val="20"/>
          <w:lang w:val="en-US"/>
        </w:rPr>
        <w:t xml:space="preserve"> </w:t>
      </w:r>
      <w:r w:rsidRPr="007A0506">
        <w:rPr>
          <w:rFonts w:asciiTheme="minorHAnsi" w:hAnsiTheme="minorHAnsi" w:cs="Arial"/>
          <w:szCs w:val="20"/>
          <w:lang w:val="en-US"/>
        </w:rPr>
        <w:t>Po zakończeniu instalacji funkcja WIFI może zostać wyłączona. Bez indentyfikacji urządzenia oprogramowanie nawigacji nie zostanie uruchomione. Jeśli urządzenie nie jest włączone, lecz w trypie uśpienia uruchamianie WIFI nie jest konieczne.</w:t>
      </w:r>
    </w:p>
    <w:p w:rsidR="008A2005" w:rsidRPr="007A0506" w:rsidRDefault="008A2005">
      <w:pPr>
        <w:pStyle w:val="Cmsor3"/>
        <w:rPr>
          <w:rFonts w:asciiTheme="minorHAnsi" w:hAnsiTheme="minorHAnsi"/>
          <w:szCs w:val="20"/>
        </w:rPr>
      </w:pPr>
    </w:p>
    <w:p w:rsidR="008A2005" w:rsidRDefault="00D81F29">
      <w:pPr>
        <w:pStyle w:val="Cmsor3"/>
      </w:pPr>
      <w:r>
        <w:rPr>
          <w:szCs w:val="20"/>
        </w:rPr>
        <w:t xml:space="preserve">5.4 Transmiter FM  </w:t>
      </w:r>
      <w:bookmarkEnd w:id="19"/>
      <w:r>
        <w:rPr>
          <w:noProof/>
          <w:szCs w:val="20"/>
          <w:lang w:eastAsia="hu-HU"/>
        </w:rPr>
        <w:drawing>
          <wp:inline distT="0" distB="0" distL="0" distR="0">
            <wp:extent cx="209550" cy="195580"/>
            <wp:effectExtent l="0" t="0" r="0" b="0"/>
            <wp:docPr id="48" name="Kép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Kép 48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>
      <w:pPr>
        <w:rPr>
          <w:szCs w:val="20"/>
        </w:rPr>
      </w:pPr>
    </w:p>
    <w:p w:rsidR="008B0A62" w:rsidRDefault="00D81F29" w:rsidP="008B0A62">
      <w:r>
        <w:t xml:space="preserve">Używając transmitera FM możesz bezprzewodowo przekierować dźwięk z aplikacji to samochodowego systemu stereo. </w:t>
      </w:r>
    </w:p>
    <w:p w:rsidR="008A2005" w:rsidRDefault="00D81F29" w:rsidP="008B0A62">
      <w:r>
        <w:t xml:space="preserve">Urządzenie musi być podłączone do zasilacza w czasie korzystania z funkcji transmitera FM.  </w:t>
      </w:r>
    </w:p>
    <w:p w:rsidR="008A2005" w:rsidRDefault="00D81F29">
      <w:r>
        <w:rPr>
          <w:noProof/>
          <w:lang w:eastAsia="hu-HU"/>
        </w:rPr>
        <w:lastRenderedPageBreak/>
        <w:drawing>
          <wp:inline distT="0" distB="0" distL="0" distR="0">
            <wp:extent cx="3060700" cy="1836420"/>
            <wp:effectExtent l="0" t="0" r="0" b="0"/>
            <wp:docPr id="49" name="Kép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Kép 48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/>
    <w:p w:rsidR="008A2005" w:rsidRDefault="00D81F29">
      <w:r>
        <w:t>Wybierz etykietę „Otwórz”. Za pomocą przycisków + i – możesz wybrać odpowiednią częstotliwość. Dostosuj stereo samochodu do tej częstotliwości.</w:t>
      </w:r>
    </w:p>
    <w:p w:rsidR="008A2005" w:rsidRDefault="008A2005">
      <w:pPr>
        <w:rPr>
          <w:i/>
          <w:u w:val="single"/>
        </w:rPr>
      </w:pPr>
    </w:p>
    <w:p w:rsidR="008A2005" w:rsidRDefault="00D81F29">
      <w:r>
        <w:rPr>
          <w:i/>
          <w:u w:val="single"/>
        </w:rPr>
        <w:t>Uwaga:</w:t>
      </w:r>
    </w:p>
    <w:p w:rsidR="008A2005" w:rsidRDefault="00D81F29">
      <w:r>
        <w:rPr>
          <w:i/>
        </w:rPr>
        <w:t>W celu uniknięcia zakłóceń zaleca się wybranie częstotliwości innych niż już użyte w samochodzie.</w:t>
      </w:r>
      <w:r>
        <w:rPr>
          <w:i/>
        </w:rPr>
        <w:br/>
        <w:t xml:space="preserve">Użycie nadajnika FM wymaga podłączenia urządzenia do zasilania za pomocą ładowarki samochodowej.                      </w:t>
      </w:r>
      <w:r>
        <w:rPr>
          <w:i/>
        </w:rPr>
        <w:br/>
      </w:r>
    </w:p>
    <w:p w:rsidR="007A0506" w:rsidRDefault="007A0506">
      <w:pPr>
        <w:suppressAutoHyphens w:val="0"/>
        <w:overflowPunct/>
        <w:spacing w:line="276" w:lineRule="auto"/>
        <w:jc w:val="left"/>
        <w:rPr>
          <w:rFonts w:cs="Arial"/>
          <w:b/>
          <w:bCs/>
          <w:szCs w:val="20"/>
        </w:rPr>
      </w:pPr>
      <w:r>
        <w:rPr>
          <w:szCs w:val="20"/>
        </w:rPr>
        <w:br w:type="page"/>
      </w:r>
    </w:p>
    <w:p w:rsidR="008A2005" w:rsidRDefault="00D81F29">
      <w:pPr>
        <w:pStyle w:val="Cmsor3"/>
      </w:pPr>
      <w:r>
        <w:rPr>
          <w:szCs w:val="20"/>
        </w:rPr>
        <w:lastRenderedPageBreak/>
        <w:t>5.5 GPS Info</w:t>
      </w:r>
    </w:p>
    <w:p w:rsidR="008A2005" w:rsidRDefault="008A2005"/>
    <w:p w:rsidR="008A2005" w:rsidRDefault="00D81F29">
      <w:r>
        <w:rPr>
          <w:noProof/>
          <w:lang w:eastAsia="hu-HU"/>
        </w:rPr>
        <w:drawing>
          <wp:inline distT="0" distB="0" distL="0" distR="0">
            <wp:extent cx="3060700" cy="1836420"/>
            <wp:effectExtent l="0" t="0" r="0" b="0"/>
            <wp:docPr id="50" name="Kép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Kép 48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>
      <w:pPr>
        <w:rPr>
          <w:rFonts w:cs="Arial"/>
          <w:szCs w:val="20"/>
        </w:rPr>
      </w:pPr>
    </w:p>
    <w:p w:rsidR="008A2005" w:rsidRDefault="00D81F29">
      <w:r>
        <w:rPr>
          <w:rFonts w:cs="Arial"/>
          <w:szCs w:val="20"/>
        </w:rPr>
        <w:t>Za pomącą tej aplikacji możesz sprawdzić stan odbiornika GPS bez oprogramowania nawigacji.</w:t>
      </w:r>
    </w:p>
    <w:p w:rsidR="008A2005" w:rsidRDefault="008A2005">
      <w:pPr>
        <w:rPr>
          <w:szCs w:val="20"/>
          <w:highlight w:val="white"/>
        </w:rPr>
      </w:pPr>
    </w:p>
    <w:p w:rsidR="008A2005" w:rsidRDefault="00D81F29">
      <w:pPr>
        <w:pStyle w:val="Cmsor3"/>
      </w:pPr>
      <w:r>
        <w:rPr>
          <w:szCs w:val="20"/>
        </w:rPr>
        <w:t>6. DEKLARACJA ZGODNOŚCI (ex.)</w:t>
      </w:r>
    </w:p>
    <w:p w:rsidR="008A2005" w:rsidRDefault="00D81F29">
      <w:r>
        <w:rPr>
          <w:rFonts w:cs="Arial"/>
          <w:szCs w:val="20"/>
        </w:rPr>
        <w:t xml:space="preserve">Importer oświadcza, że ten sprodukt jest zgodny z warunkami użytkowania, i zgodnie z rozporządzeniami posiada naklejkę oraz kartę gwarancyjną i instrukcję użytkowania dołączoną do pudełka. </w:t>
      </w:r>
    </w:p>
    <w:p w:rsidR="008A2005" w:rsidRDefault="008A2005">
      <w:pPr>
        <w:rPr>
          <w:rFonts w:cs="Arial"/>
          <w:szCs w:val="20"/>
        </w:rPr>
      </w:pPr>
    </w:p>
    <w:p w:rsidR="008A2005" w:rsidRDefault="00D81F29">
      <w:r>
        <w:rPr>
          <w:rFonts w:cs="Arial"/>
          <w:szCs w:val="20"/>
        </w:rPr>
        <w:t>W oparciu o oświadczenie wydane przez producenta produkt będzie wprowadzony do obrotu z oznaczeniem CE.</w:t>
      </w:r>
    </w:p>
    <w:p w:rsidR="008A2005" w:rsidRDefault="008A2005">
      <w:pPr>
        <w:rPr>
          <w:rFonts w:cs="Arial"/>
          <w:szCs w:val="20"/>
        </w:rPr>
      </w:pPr>
    </w:p>
    <w:p w:rsidR="007A0506" w:rsidRPr="007A0506" w:rsidRDefault="00D81F29" w:rsidP="007A0506">
      <w:r>
        <w:rPr>
          <w:rFonts w:cs="Arial"/>
          <w:szCs w:val="20"/>
        </w:rPr>
        <w:t>© 2015 All Rights Reserved, WayteQ Europe Ltd.</w:t>
      </w:r>
      <w:bookmarkStart w:id="20" w:name="_Toc424585707"/>
      <w:bookmarkStart w:id="21" w:name="_Toc424892338"/>
      <w:bookmarkEnd w:id="20"/>
      <w:bookmarkEnd w:id="21"/>
      <w:r w:rsidR="007A0506">
        <w:rPr>
          <w:szCs w:val="20"/>
        </w:rPr>
        <w:br w:type="page"/>
      </w:r>
    </w:p>
    <w:p w:rsidR="008A2005" w:rsidRDefault="00D81F29">
      <w:pPr>
        <w:pStyle w:val="Cmsor3"/>
      </w:pPr>
      <w:r>
        <w:rPr>
          <w:szCs w:val="20"/>
        </w:rPr>
        <w:lastRenderedPageBreak/>
        <w:t>7. IMPORTER / DISTRIBUTOR:</w:t>
      </w:r>
    </w:p>
    <w:p w:rsidR="008A2005" w:rsidRDefault="00D81F29">
      <w:r>
        <w:rPr>
          <w:noProof/>
          <w:lang w:eastAsia="hu-HU"/>
        </w:rPr>
        <w:drawing>
          <wp:inline distT="0" distB="0" distL="0" distR="0">
            <wp:extent cx="1419225" cy="303530"/>
            <wp:effectExtent l="0" t="0" r="0" b="0"/>
            <wp:docPr id="51" name="Kép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Kép 4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05" w:rsidRDefault="008A2005">
      <w:pPr>
        <w:rPr>
          <w:rFonts w:cs="Arial"/>
          <w:szCs w:val="20"/>
        </w:rPr>
      </w:pPr>
    </w:p>
    <w:p w:rsidR="008A2005" w:rsidRDefault="00D81F29">
      <w:r>
        <w:rPr>
          <w:rFonts w:cs="Calibri"/>
          <w:szCs w:val="20"/>
        </w:rPr>
        <w:t>WayteQ Europe Ltd.</w:t>
      </w:r>
    </w:p>
    <w:p w:rsidR="008A2005" w:rsidRDefault="00D81F29">
      <w:r>
        <w:rPr>
          <w:rFonts w:cs="Calibri"/>
          <w:szCs w:val="20"/>
        </w:rPr>
        <w:t>6th Gubacsi str.</w:t>
      </w:r>
    </w:p>
    <w:p w:rsidR="008A2005" w:rsidRDefault="00D81F29">
      <w:r>
        <w:rPr>
          <w:rFonts w:cs="Calibri"/>
          <w:szCs w:val="20"/>
        </w:rPr>
        <w:t>BUDAPEST, 1097</w:t>
      </w:r>
    </w:p>
    <w:p w:rsidR="008A2005" w:rsidRDefault="00D81F29">
      <w:r>
        <w:rPr>
          <w:rFonts w:cs="Calibri"/>
          <w:szCs w:val="20"/>
        </w:rPr>
        <w:t>HUNGARY</w:t>
      </w:r>
    </w:p>
    <w:p w:rsidR="008A2005" w:rsidRDefault="00D81F29">
      <w:r>
        <w:rPr>
          <w:rFonts w:cs="Calibri"/>
          <w:szCs w:val="20"/>
        </w:rPr>
        <w:t>Phone: +36-1 21 73 632</w:t>
      </w:r>
    </w:p>
    <w:p w:rsidR="008A2005" w:rsidRDefault="00073554">
      <w:hyperlink r:id="rId29">
        <w:r w:rsidR="00D81F29">
          <w:rPr>
            <w:rStyle w:val="InternetLink"/>
            <w:rFonts w:cs="Calibri"/>
            <w:color w:val="000000"/>
            <w:szCs w:val="20"/>
            <w:u w:val="none"/>
          </w:rPr>
          <w:t>www.wayteq.eu</w:t>
        </w:r>
      </w:hyperlink>
    </w:p>
    <w:p w:rsidR="008A2005" w:rsidRDefault="00073554">
      <w:hyperlink r:id="rId30">
        <w:r w:rsidR="00D81F29">
          <w:rPr>
            <w:rStyle w:val="InternetLink"/>
            <w:rFonts w:cs="Calibri"/>
            <w:color w:val="000000"/>
            <w:szCs w:val="20"/>
            <w:u w:val="none"/>
          </w:rPr>
          <w:t>info@wayteq.eu</w:t>
        </w:r>
      </w:hyperlink>
      <w:r w:rsidR="00D81F29">
        <w:rPr>
          <w:rFonts w:cs="Calibri"/>
          <w:szCs w:val="20"/>
        </w:rPr>
        <w:t xml:space="preserve"> </w:t>
      </w:r>
    </w:p>
    <w:p w:rsidR="008A2005" w:rsidRDefault="008A2005">
      <w:pPr>
        <w:rPr>
          <w:rFonts w:cs="Calibri"/>
          <w:szCs w:val="20"/>
        </w:rPr>
      </w:pPr>
    </w:p>
    <w:p w:rsidR="008A2005" w:rsidRDefault="00D81F29">
      <w:r>
        <w:rPr>
          <w:b/>
        </w:rPr>
        <w:t xml:space="preserve">WARNING: </w:t>
      </w:r>
      <w:r>
        <w:rPr>
          <w:highlight w:val="white"/>
        </w:rPr>
        <w:t xml:space="preserve">WayteQ zastrzega sobie prawo do zmiany instrukcji obsługi bez konieczności jakiegokolwiek powiadomienia. Parametry produktu mogą się zmienić bez konieczności jakiegokolwiek powiadomienia. </w:t>
      </w:r>
    </w:p>
    <w:p w:rsidR="008A2005" w:rsidRDefault="008A2005"/>
    <w:sectPr w:rsidR="008A2005">
      <w:footerReference w:type="default" r:id="rId31"/>
      <w:pgSz w:w="5953" w:h="7937"/>
      <w:pgMar w:top="567" w:right="567" w:bottom="567" w:left="567" w:header="0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4" w:rsidRDefault="00073554">
      <w:r>
        <w:separator/>
      </w:r>
    </w:p>
  </w:endnote>
  <w:endnote w:type="continuationSeparator" w:id="0">
    <w:p w:rsidR="00073554" w:rsidRDefault="000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05" w:rsidRDefault="00D81F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A65E4">
      <w:rPr>
        <w:noProof/>
      </w:rPr>
      <w:t>9</w:t>
    </w:r>
    <w:r>
      <w:fldChar w:fldCharType="end"/>
    </w:r>
  </w:p>
  <w:p w:rsidR="008A2005" w:rsidRDefault="008A20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4" w:rsidRDefault="00073554">
      <w:r>
        <w:separator/>
      </w:r>
    </w:p>
  </w:footnote>
  <w:footnote w:type="continuationSeparator" w:id="0">
    <w:p w:rsidR="00073554" w:rsidRDefault="000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A4D"/>
    <w:multiLevelType w:val="multilevel"/>
    <w:tmpl w:val="B7548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DB0537"/>
    <w:multiLevelType w:val="multilevel"/>
    <w:tmpl w:val="8522D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0D784A"/>
    <w:multiLevelType w:val="multilevel"/>
    <w:tmpl w:val="F7DC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5"/>
    <w:rsid w:val="00073554"/>
    <w:rsid w:val="000816EC"/>
    <w:rsid w:val="007A0506"/>
    <w:rsid w:val="008A2005"/>
    <w:rsid w:val="008B0A62"/>
    <w:rsid w:val="00CA65E4"/>
    <w:rsid w:val="00D81F29"/>
    <w:rsid w:val="00F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spacing w:line="240" w:lineRule="auto"/>
      <w:jc w:val="both"/>
    </w:pPr>
    <w:rPr>
      <w:rFonts w:ascii="Calibri" w:hAnsi="Calibri"/>
      <w:color w:val="00000A"/>
      <w:szCs w:val="24"/>
      <w:lang w:eastAsia="ar-SA"/>
    </w:rPr>
  </w:style>
  <w:style w:type="paragraph" w:styleId="Cmsor1">
    <w:name w:val="heading 1"/>
    <w:basedOn w:val="Norml"/>
    <w:qFormat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Cmsor2">
    <w:name w:val="heading 2"/>
    <w:basedOn w:val="Norml"/>
    <w:qFormat/>
    <w:pPr>
      <w:keepNext/>
      <w:tabs>
        <w:tab w:val="left" w:pos="0"/>
      </w:tabs>
      <w:outlineLvl w:val="1"/>
    </w:pPr>
    <w:rPr>
      <w:rFonts w:ascii="Arial" w:hAnsi="Arial" w:cs="Arial"/>
      <w:b/>
      <w:bCs/>
      <w:sz w:val="12"/>
      <w:szCs w:val="12"/>
    </w:rPr>
  </w:style>
  <w:style w:type="paragraph" w:styleId="Cmsor3">
    <w:name w:val="heading 3"/>
    <w:basedOn w:val="Norml"/>
    <w:qFormat/>
    <w:pPr>
      <w:keepNext/>
      <w:tabs>
        <w:tab w:val="left" w:pos="0"/>
      </w:tabs>
      <w:outlineLvl w:val="2"/>
    </w:pPr>
    <w:rPr>
      <w:rFonts w:cs="Arial"/>
      <w:b/>
      <w:bCs/>
      <w:szCs w:val="18"/>
    </w:rPr>
  </w:style>
  <w:style w:type="paragraph" w:styleId="Cmsor4">
    <w:name w:val="heading 4"/>
    <w:basedOn w:val="Norm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Cmsor5">
    <w:name w:val="heading 5"/>
    <w:basedOn w:val="Norml"/>
    <w:qFormat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qFormat/>
    <w:rPr>
      <w:rFonts w:ascii="Arial" w:hAnsi="Arial" w:cs="Arial"/>
      <w:b/>
      <w:bCs/>
      <w:sz w:val="18"/>
      <w:szCs w:val="18"/>
      <w:lang w:eastAsia="ar-SA"/>
    </w:rPr>
  </w:style>
  <w:style w:type="character" w:customStyle="1" w:styleId="Cmsor2Char">
    <w:name w:val="Címsor 2 Char"/>
    <w:basedOn w:val="Bekezdsalapbettpusa"/>
    <w:qFormat/>
    <w:rPr>
      <w:rFonts w:ascii="Arial" w:hAnsi="Arial" w:cs="Arial"/>
      <w:b/>
      <w:bCs/>
      <w:sz w:val="12"/>
      <w:szCs w:val="12"/>
      <w:lang w:eastAsia="ar-SA"/>
    </w:rPr>
  </w:style>
  <w:style w:type="character" w:customStyle="1" w:styleId="Cmsor3Char">
    <w:name w:val="Címsor 3 Char"/>
    <w:basedOn w:val="Bekezdsalapbettpusa"/>
    <w:qFormat/>
    <w:rPr>
      <w:rFonts w:ascii="Calibri" w:hAnsi="Calibri" w:cs="Arial"/>
      <w:b/>
      <w:bCs/>
      <w:sz w:val="20"/>
      <w:szCs w:val="18"/>
      <w:lang w:eastAsia="ar-SA"/>
    </w:rPr>
  </w:style>
  <w:style w:type="character" w:customStyle="1" w:styleId="Cmsor4Char">
    <w:name w:val="Címsor 4 Char"/>
    <w:basedOn w:val="Bekezdsalapbettpusa"/>
    <w:qFormat/>
    <w:rPr>
      <w:rFonts w:ascii="Arial" w:hAnsi="Arial" w:cs="Arial"/>
      <w:b/>
      <w:bCs/>
      <w:lang w:eastAsia="ar-SA"/>
    </w:rPr>
  </w:style>
  <w:style w:type="character" w:customStyle="1" w:styleId="Cmsor5Char">
    <w:name w:val="Címsor 5 Char"/>
    <w:basedOn w:val="Bekezdsalapbettpusa"/>
    <w:qFormat/>
    <w:rPr>
      <w:b/>
      <w:bCs/>
      <w:sz w:val="24"/>
      <w:szCs w:val="24"/>
      <w:lang w:eastAsia="ar-SA"/>
    </w:rPr>
  </w:style>
  <w:style w:type="character" w:customStyle="1" w:styleId="lfejChar">
    <w:name w:val="Élőfej Char"/>
    <w:basedOn w:val="Bekezdsalapbettpusa"/>
    <w:qFormat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qFormat/>
    <w:rPr>
      <w:sz w:val="24"/>
      <w:szCs w:val="24"/>
      <w:lang w:eastAsia="ar-SA"/>
    </w:rPr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AlcmChar">
    <w:name w:val="Alcím Char"/>
    <w:basedOn w:val="Bekezdsalapbettpusa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Bullets">
    <w:name w:val="Bullets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palrs1">
    <w:name w:val="Képaláírás1"/>
    <w:basedOn w:val="Norml"/>
    <w:qFormat/>
    <w:pPr>
      <w:widowControl w:val="0"/>
      <w:jc w:val="center"/>
    </w:pPr>
    <w:rPr>
      <w:rFonts w:eastAsia="SimSun"/>
      <w:b/>
      <w:sz w:val="21"/>
      <w:szCs w:val="21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Nincstrkz">
    <w:name w:val="No Spacing"/>
    <w:qFormat/>
    <w:pPr>
      <w:suppressAutoHyphens/>
      <w:overflowPunct w:val="0"/>
      <w:spacing w:line="240" w:lineRule="auto"/>
    </w:pPr>
    <w:rPr>
      <w:color w:val="00000A"/>
      <w:sz w:val="24"/>
      <w:szCs w:val="24"/>
      <w:lang w:eastAsia="ar-SA"/>
    </w:rPr>
  </w:style>
  <w:style w:type="paragraph" w:styleId="Tartalomjegyzkcmsora">
    <w:name w:val="TOC Heading"/>
    <w:basedOn w:val="Cmsor1"/>
    <w:qFormat/>
    <w:pPr>
      <w:keepLines/>
      <w:suppressAutoHyphens w:val="0"/>
      <w:spacing w:before="480" w:line="276" w:lineRule="auto"/>
      <w:jc w:val="left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customStyle="1" w:styleId="Contents1">
    <w:name w:val="Contents 1"/>
    <w:basedOn w:val="Norml"/>
    <w:autoRedefine/>
    <w:pPr>
      <w:spacing w:after="100"/>
    </w:pPr>
  </w:style>
  <w:style w:type="paragraph" w:styleId="Alcm">
    <w:name w:val="Subtitle"/>
    <w:basedOn w:val="Norml"/>
    <w:qFormat/>
    <w:rPr>
      <w:rFonts w:ascii="Cambria" w:hAnsi="Cambria"/>
      <w:i/>
      <w:iCs/>
      <w:color w:val="4F81BD"/>
      <w:spacing w:val="15"/>
    </w:rPr>
  </w:style>
  <w:style w:type="paragraph" w:customStyle="1" w:styleId="Contents2">
    <w:name w:val="Contents 2"/>
    <w:basedOn w:val="Norml"/>
    <w:autoRedefine/>
    <w:pPr>
      <w:spacing w:after="100"/>
      <w:ind w:left="240"/>
    </w:pPr>
  </w:style>
  <w:style w:type="paragraph" w:customStyle="1" w:styleId="Contents3">
    <w:name w:val="Contents 3"/>
    <w:basedOn w:val="Norml"/>
    <w:autoRedefine/>
    <w:pPr>
      <w:spacing w:after="100"/>
      <w:ind w:left="480"/>
    </w:pPr>
  </w:style>
  <w:style w:type="paragraph" w:styleId="Vltozat">
    <w:name w:val="Revision"/>
    <w:qFormat/>
    <w:pPr>
      <w:overflowPunct w:val="0"/>
      <w:spacing w:line="240" w:lineRule="auto"/>
    </w:pPr>
    <w:rPr>
      <w:color w:val="00000A"/>
      <w:sz w:val="24"/>
      <w:szCs w:val="24"/>
      <w:lang w:eastAsia="ar-SA"/>
    </w:rPr>
  </w:style>
  <w:style w:type="paragraph" w:customStyle="1" w:styleId="FrameContents">
    <w:name w:val="Frame Contents"/>
    <w:basedOn w:val="Norml"/>
    <w:qFormat/>
  </w:style>
  <w:style w:type="paragraph" w:customStyle="1" w:styleId="TableContents">
    <w:name w:val="Table Contents"/>
    <w:basedOn w:val="Norm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spacing w:line="240" w:lineRule="auto"/>
      <w:jc w:val="both"/>
    </w:pPr>
    <w:rPr>
      <w:rFonts w:ascii="Calibri" w:hAnsi="Calibri"/>
      <w:color w:val="00000A"/>
      <w:szCs w:val="24"/>
      <w:lang w:eastAsia="ar-SA"/>
    </w:rPr>
  </w:style>
  <w:style w:type="paragraph" w:styleId="Cmsor1">
    <w:name w:val="heading 1"/>
    <w:basedOn w:val="Norml"/>
    <w:qFormat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Cmsor2">
    <w:name w:val="heading 2"/>
    <w:basedOn w:val="Norml"/>
    <w:qFormat/>
    <w:pPr>
      <w:keepNext/>
      <w:tabs>
        <w:tab w:val="left" w:pos="0"/>
      </w:tabs>
      <w:outlineLvl w:val="1"/>
    </w:pPr>
    <w:rPr>
      <w:rFonts w:ascii="Arial" w:hAnsi="Arial" w:cs="Arial"/>
      <w:b/>
      <w:bCs/>
      <w:sz w:val="12"/>
      <w:szCs w:val="12"/>
    </w:rPr>
  </w:style>
  <w:style w:type="paragraph" w:styleId="Cmsor3">
    <w:name w:val="heading 3"/>
    <w:basedOn w:val="Norml"/>
    <w:qFormat/>
    <w:pPr>
      <w:keepNext/>
      <w:tabs>
        <w:tab w:val="left" w:pos="0"/>
      </w:tabs>
      <w:outlineLvl w:val="2"/>
    </w:pPr>
    <w:rPr>
      <w:rFonts w:cs="Arial"/>
      <w:b/>
      <w:bCs/>
      <w:szCs w:val="18"/>
    </w:rPr>
  </w:style>
  <w:style w:type="paragraph" w:styleId="Cmsor4">
    <w:name w:val="heading 4"/>
    <w:basedOn w:val="Norm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Cmsor5">
    <w:name w:val="heading 5"/>
    <w:basedOn w:val="Norml"/>
    <w:qFormat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qFormat/>
    <w:rPr>
      <w:rFonts w:ascii="Arial" w:hAnsi="Arial" w:cs="Arial"/>
      <w:b/>
      <w:bCs/>
      <w:sz w:val="18"/>
      <w:szCs w:val="18"/>
      <w:lang w:eastAsia="ar-SA"/>
    </w:rPr>
  </w:style>
  <w:style w:type="character" w:customStyle="1" w:styleId="Cmsor2Char">
    <w:name w:val="Címsor 2 Char"/>
    <w:basedOn w:val="Bekezdsalapbettpusa"/>
    <w:qFormat/>
    <w:rPr>
      <w:rFonts w:ascii="Arial" w:hAnsi="Arial" w:cs="Arial"/>
      <w:b/>
      <w:bCs/>
      <w:sz w:val="12"/>
      <w:szCs w:val="12"/>
      <w:lang w:eastAsia="ar-SA"/>
    </w:rPr>
  </w:style>
  <w:style w:type="character" w:customStyle="1" w:styleId="Cmsor3Char">
    <w:name w:val="Címsor 3 Char"/>
    <w:basedOn w:val="Bekezdsalapbettpusa"/>
    <w:qFormat/>
    <w:rPr>
      <w:rFonts w:ascii="Calibri" w:hAnsi="Calibri" w:cs="Arial"/>
      <w:b/>
      <w:bCs/>
      <w:sz w:val="20"/>
      <w:szCs w:val="18"/>
      <w:lang w:eastAsia="ar-SA"/>
    </w:rPr>
  </w:style>
  <w:style w:type="character" w:customStyle="1" w:styleId="Cmsor4Char">
    <w:name w:val="Címsor 4 Char"/>
    <w:basedOn w:val="Bekezdsalapbettpusa"/>
    <w:qFormat/>
    <w:rPr>
      <w:rFonts w:ascii="Arial" w:hAnsi="Arial" w:cs="Arial"/>
      <w:b/>
      <w:bCs/>
      <w:lang w:eastAsia="ar-SA"/>
    </w:rPr>
  </w:style>
  <w:style w:type="character" w:customStyle="1" w:styleId="Cmsor5Char">
    <w:name w:val="Címsor 5 Char"/>
    <w:basedOn w:val="Bekezdsalapbettpusa"/>
    <w:qFormat/>
    <w:rPr>
      <w:b/>
      <w:bCs/>
      <w:sz w:val="24"/>
      <w:szCs w:val="24"/>
      <w:lang w:eastAsia="ar-SA"/>
    </w:rPr>
  </w:style>
  <w:style w:type="character" w:customStyle="1" w:styleId="lfejChar">
    <w:name w:val="Élőfej Char"/>
    <w:basedOn w:val="Bekezdsalapbettpusa"/>
    <w:qFormat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qFormat/>
    <w:rPr>
      <w:sz w:val="24"/>
      <w:szCs w:val="24"/>
      <w:lang w:eastAsia="ar-SA"/>
    </w:rPr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AlcmChar">
    <w:name w:val="Alcím Char"/>
    <w:basedOn w:val="Bekezdsalapbettpusa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Bullets">
    <w:name w:val="Bullets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palrs1">
    <w:name w:val="Képaláírás1"/>
    <w:basedOn w:val="Norml"/>
    <w:qFormat/>
    <w:pPr>
      <w:widowControl w:val="0"/>
      <w:jc w:val="center"/>
    </w:pPr>
    <w:rPr>
      <w:rFonts w:eastAsia="SimSun"/>
      <w:b/>
      <w:sz w:val="21"/>
      <w:szCs w:val="21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Nincstrkz">
    <w:name w:val="No Spacing"/>
    <w:qFormat/>
    <w:pPr>
      <w:suppressAutoHyphens/>
      <w:overflowPunct w:val="0"/>
      <w:spacing w:line="240" w:lineRule="auto"/>
    </w:pPr>
    <w:rPr>
      <w:color w:val="00000A"/>
      <w:sz w:val="24"/>
      <w:szCs w:val="24"/>
      <w:lang w:eastAsia="ar-SA"/>
    </w:rPr>
  </w:style>
  <w:style w:type="paragraph" w:styleId="Tartalomjegyzkcmsora">
    <w:name w:val="TOC Heading"/>
    <w:basedOn w:val="Cmsor1"/>
    <w:qFormat/>
    <w:pPr>
      <w:keepLines/>
      <w:suppressAutoHyphens w:val="0"/>
      <w:spacing w:before="480" w:line="276" w:lineRule="auto"/>
      <w:jc w:val="left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customStyle="1" w:styleId="Contents1">
    <w:name w:val="Contents 1"/>
    <w:basedOn w:val="Norml"/>
    <w:autoRedefine/>
    <w:pPr>
      <w:spacing w:after="100"/>
    </w:pPr>
  </w:style>
  <w:style w:type="paragraph" w:styleId="Alcm">
    <w:name w:val="Subtitle"/>
    <w:basedOn w:val="Norml"/>
    <w:qFormat/>
    <w:rPr>
      <w:rFonts w:ascii="Cambria" w:hAnsi="Cambria"/>
      <w:i/>
      <w:iCs/>
      <w:color w:val="4F81BD"/>
      <w:spacing w:val="15"/>
    </w:rPr>
  </w:style>
  <w:style w:type="paragraph" w:customStyle="1" w:styleId="Contents2">
    <w:name w:val="Contents 2"/>
    <w:basedOn w:val="Norml"/>
    <w:autoRedefine/>
    <w:pPr>
      <w:spacing w:after="100"/>
      <w:ind w:left="240"/>
    </w:pPr>
  </w:style>
  <w:style w:type="paragraph" w:customStyle="1" w:styleId="Contents3">
    <w:name w:val="Contents 3"/>
    <w:basedOn w:val="Norml"/>
    <w:autoRedefine/>
    <w:pPr>
      <w:spacing w:after="100"/>
      <w:ind w:left="480"/>
    </w:pPr>
  </w:style>
  <w:style w:type="paragraph" w:styleId="Vltozat">
    <w:name w:val="Revision"/>
    <w:qFormat/>
    <w:pPr>
      <w:overflowPunct w:val="0"/>
      <w:spacing w:line="240" w:lineRule="auto"/>
    </w:pPr>
    <w:rPr>
      <w:color w:val="00000A"/>
      <w:sz w:val="24"/>
      <w:szCs w:val="24"/>
      <w:lang w:eastAsia="ar-SA"/>
    </w:rPr>
  </w:style>
  <w:style w:type="paragraph" w:customStyle="1" w:styleId="FrameContents">
    <w:name w:val="Frame Contents"/>
    <w:basedOn w:val="Norml"/>
    <w:qFormat/>
  </w:style>
  <w:style w:type="paragraph" w:customStyle="1" w:styleId="TableContents">
    <w:name w:val="Table Contents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://www.wayteq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yperlink" Target="mailto:info@wayteq.e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Paczolay Katalin Lili</dc:creator>
  <cp:lastModifiedBy>Zsolt</cp:lastModifiedBy>
  <cp:revision>2</cp:revision>
  <dcterms:created xsi:type="dcterms:W3CDTF">2016-03-02T09:33:00Z</dcterms:created>
  <dcterms:modified xsi:type="dcterms:W3CDTF">2016-03-02T09:33:00Z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